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637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520" w:lineRule="exact"/>
        <w:ind w:firstLine="0" w:firstLineChars="0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bCs/>
          <w:sz w:val="40"/>
          <w:szCs w:val="40"/>
        </w:rPr>
        <w:t>江门市技师学院荷塘校区（一期）“工匠传承”历史机械设备展示项目建设方案</w:t>
      </w:r>
    </w:p>
    <w:p w14:paraId="34E665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一、项目背景与目标</w:t>
      </w:r>
    </w:p>
    <w:p w14:paraId="665312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学院自1963年建校以来，构建了“产训结合”的独特育人体系。为传承技能、弘扬工匠精神，学院计划在荷塘校区（一期）建设“工匠传承”历史机械设备展示项目。该项目旨在将学院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北街校区</w:t>
      </w:r>
      <w:r>
        <w:rPr>
          <w:rFonts w:ascii="仿宋" w:hAnsi="仿宋" w:eastAsia="仿宋"/>
          <w:sz w:val="32"/>
          <w:szCs w:val="32"/>
        </w:rPr>
        <w:t>的2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</w:rPr>
        <w:t>台历史机械设备（其中19台为师生自主研制）进行集中搬迁、修缮与展示，打造一个集历史传承、教学观摩和工匠文化宣传于一体的研学基地。</w:t>
      </w:r>
    </w:p>
    <w:p w14:paraId="7A4345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二、项目建设内容</w:t>
      </w:r>
    </w:p>
    <w:p w14:paraId="1CA51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本项目主要包含以下三项核心工程：</w:t>
      </w:r>
    </w:p>
    <w:p w14:paraId="15EEE6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1.</w:t>
      </w:r>
      <w:r>
        <w:rPr>
          <w:rFonts w:ascii="仿宋" w:hAnsi="仿宋" w:eastAsia="仿宋"/>
          <w:b/>
          <w:bCs/>
          <w:sz w:val="32"/>
          <w:szCs w:val="32"/>
        </w:rPr>
        <w:t>设备搬迁：</w:t>
      </w:r>
      <w:r>
        <w:rPr>
          <w:rFonts w:ascii="仿宋" w:hAnsi="仿宋" w:eastAsia="仿宋"/>
          <w:sz w:val="32"/>
          <w:szCs w:val="32"/>
        </w:rPr>
        <w:t>将2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</w:rPr>
        <w:t>台历史机械设备从北街校区整体搬迁至荷塘校区展示场地。</w:t>
      </w:r>
    </w:p>
    <w:p w14:paraId="6C7D99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2.</w:t>
      </w:r>
      <w:r>
        <w:rPr>
          <w:rFonts w:ascii="仿宋" w:hAnsi="仿宋" w:eastAsia="仿宋"/>
          <w:b/>
          <w:bCs/>
          <w:sz w:val="32"/>
          <w:szCs w:val="32"/>
        </w:rPr>
        <w:t>设备翻新：</w:t>
      </w:r>
      <w:r>
        <w:rPr>
          <w:rFonts w:ascii="仿宋" w:hAnsi="仿宋" w:eastAsia="仿宋"/>
          <w:sz w:val="32"/>
          <w:szCs w:val="32"/>
        </w:rPr>
        <w:t>对全部27台设备进行除锈、打磨、重新喷涂防锈底漆及聚氨酯面漆等翻新工作，恢复其外观。</w:t>
      </w:r>
    </w:p>
    <w:p w14:paraId="304F1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3.</w:t>
      </w:r>
      <w:r>
        <w:rPr>
          <w:rFonts w:ascii="仿宋" w:hAnsi="仿宋" w:eastAsia="仿宋"/>
          <w:b/>
          <w:bCs/>
          <w:sz w:val="32"/>
          <w:szCs w:val="32"/>
        </w:rPr>
        <w:t>展示场地基础建设：</w:t>
      </w:r>
      <w:r>
        <w:rPr>
          <w:rFonts w:ascii="仿宋" w:hAnsi="仿宋" w:eastAsia="仿宋"/>
          <w:sz w:val="32"/>
          <w:szCs w:val="32"/>
        </w:rPr>
        <w:t>为设备展示进行场地建设，包括土方开挖清运、混凝土基础、钢筋工程、环氧聚氨酯地坪漆涂刷、原有树木移植，以及制作安装设备标识牌和项目宣传栏等。</w:t>
      </w:r>
    </w:p>
    <w:p w14:paraId="7F48DB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三、项目预算</w:t>
      </w:r>
    </w:p>
    <w:p w14:paraId="741403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项目总预算为</w:t>
      </w:r>
      <w:r>
        <w:rPr>
          <w:rFonts w:ascii="仿宋" w:hAnsi="仿宋" w:eastAsia="仿宋"/>
          <w:b/>
          <w:bCs/>
          <w:sz w:val="32"/>
          <w:szCs w:val="32"/>
        </w:rPr>
        <w:t>人民币18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,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008</w:t>
      </w:r>
      <w:r>
        <w:rPr>
          <w:rFonts w:ascii="仿宋" w:hAnsi="仿宋" w:eastAsia="仿宋"/>
          <w:b/>
          <w:bCs/>
          <w:sz w:val="32"/>
          <w:szCs w:val="32"/>
        </w:rPr>
        <w:t>.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60</w:t>
      </w:r>
      <w:r>
        <w:rPr>
          <w:rFonts w:ascii="仿宋" w:hAnsi="仿宋" w:eastAsia="仿宋"/>
          <w:b/>
          <w:bCs/>
          <w:sz w:val="32"/>
          <w:szCs w:val="32"/>
        </w:rPr>
        <w:t>元</w:t>
      </w:r>
      <w:r>
        <w:rPr>
          <w:rFonts w:ascii="仿宋" w:hAnsi="仿宋" w:eastAsia="仿宋"/>
          <w:sz w:val="32"/>
          <w:szCs w:val="32"/>
        </w:rPr>
        <w:t>（大写：</w:t>
      </w:r>
      <w:r>
        <w:rPr>
          <w:rFonts w:hint="eastAsia" w:ascii="仿宋" w:hAnsi="仿宋" w:eastAsia="仿宋"/>
          <w:sz w:val="32"/>
          <w:szCs w:val="32"/>
        </w:rPr>
        <w:t>壹拾捌万伍仟零捌元陆角整</w:t>
      </w:r>
      <w:r>
        <w:rPr>
          <w:rFonts w:ascii="仿宋" w:hAnsi="仿宋" w:eastAsia="仿宋"/>
          <w:sz w:val="32"/>
          <w:szCs w:val="32"/>
        </w:rPr>
        <w:t>）。</w:t>
      </w:r>
    </w:p>
    <w:p w14:paraId="5DDFA5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该预算由珠海市汇颂企业管理咨询有限公司编制，具体构成如下：</w:t>
      </w:r>
    </w:p>
    <w:p w14:paraId="3FFBD3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分部分项工程费：</w:t>
      </w:r>
      <w:r>
        <w:rPr>
          <w:rFonts w:hint="eastAsia" w:ascii="仿宋" w:hAnsi="仿宋" w:eastAsia="仿宋"/>
          <w:sz w:val="32"/>
          <w:szCs w:val="32"/>
        </w:rPr>
        <w:t>154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537.35元</w:t>
      </w:r>
      <w:r>
        <w:rPr>
          <w:rFonts w:ascii="仿宋" w:hAnsi="仿宋" w:eastAsia="仿宋"/>
          <w:sz w:val="32"/>
          <w:szCs w:val="32"/>
        </w:rPr>
        <w:t>（含设备搬迁</w:t>
      </w:r>
      <w:r>
        <w:rPr>
          <w:rFonts w:hint="eastAsia" w:ascii="仿宋" w:hAnsi="仿宋" w:eastAsia="仿宋"/>
          <w:sz w:val="32"/>
          <w:szCs w:val="32"/>
        </w:rPr>
        <w:t>16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730.03元</w:t>
      </w:r>
      <w:r>
        <w:rPr>
          <w:rFonts w:ascii="仿宋" w:hAnsi="仿宋" w:eastAsia="仿宋"/>
          <w:sz w:val="32"/>
          <w:szCs w:val="32"/>
        </w:rPr>
        <w:t>、设备翻新</w:t>
      </w:r>
      <w:r>
        <w:rPr>
          <w:rFonts w:hint="eastAsia" w:ascii="仿宋" w:hAnsi="仿宋" w:eastAsia="仿宋"/>
          <w:sz w:val="32"/>
          <w:szCs w:val="32"/>
        </w:rPr>
        <w:t>41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186.12元</w:t>
      </w:r>
      <w:r>
        <w:rPr>
          <w:rFonts w:ascii="仿宋" w:hAnsi="仿宋" w:eastAsia="仿宋"/>
          <w:sz w:val="32"/>
          <w:szCs w:val="32"/>
        </w:rPr>
        <w:t>、展示场地基础建设</w:t>
      </w:r>
      <w:r>
        <w:rPr>
          <w:rFonts w:hint="eastAsia" w:ascii="仿宋" w:hAnsi="仿宋" w:eastAsia="仿宋"/>
          <w:sz w:val="32"/>
          <w:szCs w:val="32"/>
        </w:rPr>
        <w:t>96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621.20元</w:t>
      </w:r>
      <w:r>
        <w:rPr>
          <w:rFonts w:ascii="仿宋" w:hAnsi="仿宋" w:eastAsia="仿宋"/>
          <w:sz w:val="32"/>
          <w:szCs w:val="32"/>
        </w:rPr>
        <w:t>）</w:t>
      </w:r>
    </w:p>
    <w:p w14:paraId="7675C8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措施项目费：</w:t>
      </w:r>
      <w:r>
        <w:rPr>
          <w:rFonts w:hint="eastAsia" w:ascii="仿宋" w:hAnsi="仿宋" w:eastAsia="仿宋"/>
          <w:sz w:val="32"/>
          <w:szCs w:val="32"/>
        </w:rPr>
        <w:t>11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587.96元</w:t>
      </w:r>
    </w:p>
    <w:p w14:paraId="3DB76F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其他项目费：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607.35元</w:t>
      </w:r>
    </w:p>
    <w:p w14:paraId="654F58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增值税：</w:t>
      </w:r>
      <w:r>
        <w:rPr>
          <w:rFonts w:hint="eastAsia" w:ascii="仿宋" w:hAnsi="仿宋" w:eastAsia="仿宋"/>
          <w:sz w:val="32"/>
          <w:szCs w:val="32"/>
        </w:rPr>
        <w:t>15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275.94元</w:t>
      </w:r>
    </w:p>
    <w:p w14:paraId="327D18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、项目意义</w:t>
      </w:r>
    </w:p>
    <w:p w14:paraId="3226FE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此项目不仅是对学院历史积淀和教学成果的实物展示，更是“工匠精神”的生动载体。通过展示这些由师生亲手参与设计制造的设备，能够激励在校学子，让技能报国的情怀和精益求精的工匠精神得以薪火相传。</w:t>
      </w:r>
    </w:p>
    <w:p w14:paraId="091AE9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358E5A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附件：</w:t>
      </w:r>
    </w:p>
    <w:p w14:paraId="23DF1D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02 预算编制报告书</w:t>
      </w:r>
    </w:p>
    <w:p w14:paraId="2CAF92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03 实训楼旁15台设备摆放图</w:t>
      </w:r>
    </w:p>
    <w:p w14:paraId="0B7CB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04 综合楼前12台设备摆放图</w:t>
      </w:r>
    </w:p>
    <w:p w14:paraId="385D98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05 历史价值机床设备</w:t>
      </w:r>
      <w:r>
        <w:rPr>
          <w:rFonts w:ascii="仿宋" w:hAnsi="仿宋" w:eastAsia="仿宋"/>
          <w:sz w:val="32"/>
          <w:szCs w:val="32"/>
        </w:rPr>
        <w:t>标识牌</w:t>
      </w:r>
    </w:p>
    <w:p w14:paraId="1F48FC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06 基地概况</w:t>
      </w:r>
      <w:r>
        <w:rPr>
          <w:rFonts w:ascii="仿宋" w:hAnsi="仿宋" w:eastAsia="仿宋"/>
          <w:sz w:val="32"/>
          <w:szCs w:val="32"/>
        </w:rPr>
        <w:t>宣传栏</w:t>
      </w:r>
    </w:p>
    <w:sectPr>
      <w:footerReference r:id="rId5" w:type="default"/>
      <w:pgSz w:w="12240" w:h="15840"/>
      <w:pgMar w:top="1440" w:right="1800" w:bottom="1440" w:left="1800" w:header="720" w:footer="720" w:gutter="0"/>
      <w:pgNumType w:fmt="decimal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3C5A93-BF0A-49C3-B065-D64601FA8B5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540EF7C-80C7-4971-B2A7-E9F77BF23AE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★日文毛笔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仓耳渔阳体 W05">
    <w:altName w:val="★日文毛笔"/>
    <w:panose1 w:val="02020400000000000000"/>
    <w:charset w:val="80"/>
    <w:family w:val="auto"/>
    <w:pitch w:val="default"/>
    <w:sig w:usb0="00000000" w:usb1="00000000" w:usb2="00000012" w:usb3="00000000" w:csb0="0002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GWZT-EN">
    <w:panose1 w:val="02020400000000000000"/>
    <w:charset w:val="00"/>
    <w:family w:val="auto"/>
    <w:pitch w:val="default"/>
    <w:sig w:usb0="A00002BF" w:usb1="38CF7CFA" w:usb2="00082016" w:usb3="00000000" w:csb0="00000003" w:csb1="00000000"/>
    <w:embedRegular r:id="rId3" w:fontKey="{5E35EE39-41A9-4C31-B9B2-F48E893DED74}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★日文毛笔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BBEE3">
    <w:pPr>
      <w:pStyle w:val="2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8AC84">
                          <w:pPr>
                            <w:pStyle w:val="24"/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</w:pP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default" w:ascii="GWZT-EN" w:hAnsi="GWZT-EN" w:eastAsia="GWZT-EN" w:cs="GWZT-EN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118AC84">
                    <w:pPr>
                      <w:pStyle w:val="24"/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</w:pP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t>—</w:t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fldChar w:fldCharType="begin"/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t>1</w:t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fldChar w:fldCharType="end"/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default" w:ascii="GWZT-EN" w:hAnsi="GWZT-EN" w:eastAsia="GWZT-EN" w:cs="GWZT-EN"/>
                        <w:b w:val="0"/>
                        <w:bCs w:val="0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C751C"/>
    <w:rsid w:val="00AA1D8D"/>
    <w:rsid w:val="00B47730"/>
    <w:rsid w:val="00CB0664"/>
    <w:rsid w:val="00FC693F"/>
    <w:rsid w:val="181562ED"/>
    <w:rsid w:val="1A017F71"/>
    <w:rsid w:val="2B632F92"/>
    <w:rsid w:val="2F2F348A"/>
    <w:rsid w:val="340F73E6"/>
    <w:rsid w:val="42FC322C"/>
    <w:rsid w:val="48B14895"/>
    <w:rsid w:val="4C7F2C89"/>
    <w:rsid w:val="521E2410"/>
    <w:rsid w:val="5253273C"/>
    <w:rsid w:val="54476FBF"/>
    <w:rsid w:val="7942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ontractReview xmlns="http://schemas.wps.cn/vas-ai-hub/contract-review">
  <reviewItems>
    <reviewItem>
      <errorID>80212411-5b0b-4501-b40b-acbb60fdf1ab</errorID>
      <errorWord>能</errorWord>
      <group>L1_Grammar</group>
      <groupName>语法问题</groupName>
      <ability>L2_Missing</ability>
      <abilityName>成分残缺</abilityName>
      <candidateList>
        <item>我们能</item>
      </candidateList>
      <explain>句子中可能存在主谓宾、修饰语或者必要的词语残缺。</explain>
      <paraID>3226FE64</paraID>
      <start>59</start>
      <end>60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customXml/itemProps3.xml><?xml version="1.0" encoding="utf-8"?>
<ds:datastoreItem xmlns:ds="http://schemas.openxmlformats.org/officeDocument/2006/customXml" ds:itemID="{ac1f94b3-ccf4-4e81-88e1-dcc24483b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740</Characters>
  <Lines>0</Lines>
  <Paragraphs>0</Paragraphs>
  <TotalTime>28</TotalTime>
  <ScaleCrop>false</ScaleCrop>
  <LinksUpToDate>false</LinksUpToDate>
  <CharactersWithSpaces>745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方光耀</cp:lastModifiedBy>
  <dcterms:modified xsi:type="dcterms:W3CDTF">2025-12-30T09:46:42Z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eyJoZGlkIjoiYmUyYmRlNTU2YzIwNGY3MTFmMjY0ZDRhZjFkNTc5NWUiLCJ1c2VySWQiOiI0Mjg1NDQ1NzkifQ==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031E6B646FB44CF4A2A75C2AD5490CD8_12</vt:lpwstr>
  </property>
</Properties>
</file>